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C6" w:rsidRPr="009F58C6" w:rsidRDefault="009F58C6" w:rsidP="009F58C6">
      <w:pPr>
        <w:pStyle w:val="a3"/>
        <w:shd w:val="clear" w:color="auto" w:fill="FFFFFF"/>
        <w:adjustRightInd w:val="0"/>
        <w:snapToGrid w:val="0"/>
        <w:spacing w:before="0" w:beforeAutospacing="0" w:after="0" w:afterAutospacing="0" w:line="360" w:lineRule="auto"/>
        <w:ind w:firstLineChars="200" w:firstLine="640"/>
        <w:jc w:val="center"/>
        <w:rPr>
          <w:rFonts w:ascii="华文中宋" w:eastAsia="华文中宋" w:hAnsi="华文中宋" w:hint="eastAsia"/>
          <w:sz w:val="32"/>
          <w:szCs w:val="32"/>
        </w:rPr>
      </w:pPr>
      <w:r w:rsidRPr="009F58C6">
        <w:rPr>
          <w:rFonts w:ascii="华文中宋" w:eastAsia="华文中宋" w:hAnsi="华文中宋"/>
          <w:sz w:val="32"/>
          <w:szCs w:val="32"/>
        </w:rPr>
        <w:t>关于做好我省2020年度国家社科基金高校思政专项申报工作的通知</w:t>
      </w:r>
    </w:p>
    <w:p w:rsidR="009F58C6" w:rsidRDefault="009F58C6" w:rsidP="009F58C6">
      <w:pPr>
        <w:pStyle w:val="a3"/>
        <w:shd w:val="clear" w:color="auto" w:fill="FFFFFF"/>
        <w:adjustRightInd w:val="0"/>
        <w:snapToGrid w:val="0"/>
        <w:spacing w:before="0" w:beforeAutospacing="0" w:after="0" w:afterAutospacing="0" w:line="360" w:lineRule="auto"/>
        <w:rPr>
          <w:rFonts w:hint="eastAsia"/>
        </w:rPr>
      </w:pPr>
      <w:r>
        <w:t>各</w:t>
      </w:r>
      <w:r>
        <w:rPr>
          <w:rFonts w:hint="eastAsia"/>
        </w:rPr>
        <w:t>学院、部门</w:t>
      </w:r>
      <w:r>
        <w:t>：</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480"/>
        <w:rPr>
          <w:rFonts w:hint="eastAsia"/>
        </w:rPr>
      </w:pPr>
      <w:r w:rsidRPr="009F58C6">
        <w:t>2020年度国家社科基金高校思想政治理论课研究专项申报公告</w:t>
      </w:r>
      <w:r>
        <w:t>已经发布在全国社科工作办网站，</w:t>
      </w:r>
      <w:r>
        <w:rPr>
          <w:rFonts w:hint="eastAsia"/>
        </w:rPr>
        <w:t>我校申报受理截止</w:t>
      </w:r>
      <w:r>
        <w:t>7月</w:t>
      </w:r>
      <w:r>
        <w:rPr>
          <w:rFonts w:hint="eastAsia"/>
        </w:rPr>
        <w:t>16</w:t>
      </w:r>
      <w:r>
        <w:t>日</w:t>
      </w:r>
      <w:r>
        <w:rPr>
          <w:rFonts w:hint="eastAsia"/>
        </w:rPr>
        <w:t>（周四），</w:t>
      </w:r>
      <w:r>
        <w:t>申报材料（申报书含活页须一式7份，分别以6夹6和1夹1方式叠放）</w:t>
      </w:r>
      <w:r>
        <w:rPr>
          <w:rFonts w:hint="eastAsia"/>
        </w:rPr>
        <w:t>报至我处</w:t>
      </w:r>
      <w:r>
        <w:t>，</w:t>
      </w:r>
      <w:r>
        <w:rPr>
          <w:rFonts w:hint="eastAsia"/>
        </w:rPr>
        <w:t>电子版申报材料、汇总表由个人填报后汇总至学院，学院统一上报我处</w:t>
      </w:r>
      <w:r>
        <w:t>邮箱。</w:t>
      </w:r>
    </w:p>
    <w:p w:rsidR="009F58C6" w:rsidRPr="009F58C6" w:rsidRDefault="009F58C6" w:rsidP="009F58C6">
      <w:pPr>
        <w:pStyle w:val="a3"/>
        <w:shd w:val="clear" w:color="auto" w:fill="FFFFFF"/>
        <w:adjustRightInd w:val="0"/>
        <w:snapToGrid w:val="0"/>
        <w:spacing w:before="0" w:beforeAutospacing="0" w:after="0" w:afterAutospacing="0" w:line="360" w:lineRule="auto"/>
        <w:ind w:firstLineChars="200" w:firstLine="480"/>
        <w:rPr>
          <w:rFonts w:hint="eastAsia"/>
        </w:rPr>
      </w:pPr>
      <w:r w:rsidRPr="009F58C6">
        <w:rPr>
          <w:rFonts w:hint="eastAsia"/>
        </w:rPr>
        <w:t>邮箱：hdskl@hdu.edu.cn</w:t>
      </w:r>
    </w:p>
    <w:p w:rsidR="009F58C6" w:rsidRPr="009F58C6" w:rsidRDefault="009F58C6" w:rsidP="009F58C6">
      <w:pPr>
        <w:pStyle w:val="a3"/>
        <w:shd w:val="clear" w:color="auto" w:fill="FFFFFF"/>
        <w:adjustRightInd w:val="0"/>
        <w:snapToGrid w:val="0"/>
        <w:spacing w:before="0" w:beforeAutospacing="0" w:after="0" w:afterAutospacing="0" w:line="360" w:lineRule="auto"/>
        <w:ind w:firstLineChars="200" w:firstLine="480"/>
        <w:rPr>
          <w:rFonts w:hint="eastAsia"/>
        </w:rPr>
      </w:pPr>
      <w:r w:rsidRPr="009F58C6">
        <w:rPr>
          <w:rFonts w:hint="eastAsia"/>
        </w:rPr>
        <w:t>联系人：许梦倩</w:t>
      </w:r>
    </w:p>
    <w:p w:rsidR="009F58C6" w:rsidRPr="009F58C6" w:rsidRDefault="009F58C6" w:rsidP="009F58C6">
      <w:pPr>
        <w:pStyle w:val="a3"/>
        <w:shd w:val="clear" w:color="auto" w:fill="FFFFFF"/>
        <w:adjustRightInd w:val="0"/>
        <w:snapToGrid w:val="0"/>
        <w:spacing w:before="0" w:beforeAutospacing="0" w:after="0" w:afterAutospacing="0" w:line="360" w:lineRule="auto"/>
        <w:ind w:firstLineChars="200" w:firstLine="480"/>
        <w:rPr>
          <w:rFonts w:hint="eastAsia"/>
        </w:rPr>
      </w:pPr>
      <w:r w:rsidRPr="009F58C6">
        <w:rPr>
          <w:rFonts w:hint="eastAsia"/>
        </w:rPr>
        <w:t>联系电话:0571-86873867</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480"/>
        <w:jc w:val="right"/>
        <w:rPr>
          <w:rFonts w:hint="eastAsia"/>
        </w:rPr>
      </w:pPr>
      <w:r>
        <w:br/>
      </w:r>
      <w:r>
        <w:rPr>
          <w:rFonts w:hint="eastAsia"/>
        </w:rPr>
        <w:t>人文社科处</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480"/>
        <w:jc w:val="right"/>
        <w:rPr>
          <w:rFonts w:hint="eastAsia"/>
        </w:rPr>
      </w:pPr>
      <w:r>
        <w:t>2020年6月1</w:t>
      </w:r>
      <w:r>
        <w:rPr>
          <w:rFonts w:hint="eastAsia"/>
        </w:rPr>
        <w:t>1日</w:t>
      </w:r>
    </w:p>
    <w:p w:rsidR="009F58C6" w:rsidRDefault="009F58C6" w:rsidP="009F58C6">
      <w:pPr>
        <w:adjustRightInd w:val="0"/>
        <w:snapToGrid w:val="0"/>
        <w:ind w:firstLine="420"/>
        <w:rPr>
          <w:rFonts w:hint="eastAsia"/>
        </w:rPr>
      </w:pPr>
    </w:p>
    <w:p w:rsidR="009F58C6" w:rsidRDefault="009F58C6" w:rsidP="009F58C6">
      <w:pPr>
        <w:adjustRightInd w:val="0"/>
        <w:snapToGrid w:val="0"/>
        <w:ind w:firstLine="420"/>
        <w:rPr>
          <w:rFonts w:hint="eastAsia"/>
        </w:rPr>
      </w:pPr>
    </w:p>
    <w:p w:rsidR="009F58C6" w:rsidRDefault="009F58C6" w:rsidP="009F58C6">
      <w:pPr>
        <w:adjustRightInd w:val="0"/>
        <w:snapToGrid w:val="0"/>
        <w:ind w:firstLine="420"/>
        <w:rPr>
          <w:rFonts w:hint="eastAsia"/>
        </w:rPr>
      </w:pPr>
    </w:p>
    <w:p w:rsidR="009F58C6" w:rsidRDefault="009F58C6" w:rsidP="009F58C6">
      <w:pPr>
        <w:adjustRightInd w:val="0"/>
        <w:snapToGrid w:val="0"/>
        <w:ind w:firstLine="420"/>
        <w:rPr>
          <w:rFonts w:hint="eastAsia"/>
        </w:rPr>
      </w:pPr>
    </w:p>
    <w:p w:rsidR="009F58C6" w:rsidRDefault="009F58C6" w:rsidP="009F58C6">
      <w:pPr>
        <w:adjustRightInd w:val="0"/>
        <w:snapToGrid w:val="0"/>
        <w:ind w:firstLine="420"/>
        <w:rPr>
          <w:rFonts w:hint="eastAsia"/>
        </w:rPr>
      </w:pPr>
    </w:p>
    <w:p w:rsidR="009F58C6" w:rsidRPr="009F58C6" w:rsidRDefault="009F58C6" w:rsidP="009F58C6">
      <w:pPr>
        <w:adjustRightInd w:val="0"/>
        <w:snapToGrid w:val="0"/>
        <w:ind w:firstLine="643"/>
        <w:jc w:val="center"/>
      </w:pPr>
      <w:r w:rsidRPr="009F58C6">
        <w:rPr>
          <w:rFonts w:ascii="Microsoft Yahei" w:eastAsia="宋体" w:hAnsi="Microsoft Yahei" w:cs="宋体"/>
          <w:b/>
          <w:bCs/>
          <w:color w:val="333333"/>
          <w:kern w:val="36"/>
          <w:sz w:val="32"/>
          <w:szCs w:val="32"/>
        </w:rPr>
        <w:t>2020</w:t>
      </w:r>
      <w:r w:rsidRPr="009F58C6">
        <w:rPr>
          <w:rFonts w:ascii="Microsoft Yahei" w:eastAsia="宋体" w:hAnsi="Microsoft Yahei" w:cs="宋体"/>
          <w:b/>
          <w:bCs/>
          <w:color w:val="333333"/>
          <w:kern w:val="36"/>
          <w:sz w:val="32"/>
          <w:szCs w:val="32"/>
        </w:rPr>
        <w:t>年度国家社科基金高校思想政治理论课研究专项申报公告</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经全国哲学社会科学工作领导小组批准，现就做好</w:t>
      </w:r>
      <w:r>
        <w:rPr>
          <w:rFonts w:ascii="Microsoft Yahei" w:hAnsi="Microsoft Yahei"/>
          <w:color w:val="333333"/>
          <w:sz w:val="27"/>
          <w:szCs w:val="27"/>
        </w:rPr>
        <w:t>2020</w:t>
      </w:r>
      <w:r>
        <w:rPr>
          <w:rFonts w:ascii="Microsoft Yahei" w:hAnsi="Microsoft Yahei"/>
          <w:color w:val="333333"/>
          <w:sz w:val="27"/>
          <w:szCs w:val="27"/>
        </w:rPr>
        <w:t>年度高校思想政治理论课研究专项（以下简称研究专项）申报工作的有关事项公告如下。</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2"/>
        <w:rPr>
          <w:rFonts w:ascii="Microsoft Yahei" w:hAnsi="Microsoft Yahei"/>
          <w:color w:val="333333"/>
          <w:sz w:val="27"/>
          <w:szCs w:val="27"/>
        </w:rPr>
      </w:pPr>
      <w:r>
        <w:rPr>
          <w:rStyle w:val="a4"/>
          <w:rFonts w:ascii="Microsoft Yahei" w:hAnsi="Microsoft Yahei"/>
          <w:color w:val="333333"/>
          <w:sz w:val="27"/>
          <w:szCs w:val="27"/>
        </w:rPr>
        <w:t>一、项目宗旨</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深入贯彻落实习近平总书记在学校思想政治理论课教师座谈会上的重要讲话精神，认真落实《关于深化新时代学校思想政治理论课改革创新的若干意见》《关于加快构建高校思想政治工作体系的意见》《新时代爱国主义教育实施纲要》《关于全面深化新时代教师队伍建设改革的意见》和《关于加强新时代中小学思想政治理论课教师队伍建设的意见》等文件精神，围绕着力解决好培养什么人、怎样培养人、为谁培养人这个根本问题，落实立德树人根本任务，深入研究思想政治理论课基本</w:t>
      </w:r>
      <w:r>
        <w:rPr>
          <w:rFonts w:ascii="Microsoft Yahei" w:hAnsi="Microsoft Yahei"/>
          <w:color w:val="333333"/>
          <w:sz w:val="27"/>
          <w:szCs w:val="27"/>
        </w:rPr>
        <w:lastRenderedPageBreak/>
        <w:t>规律和重大问题，推动思想政治理论课改革创新，不断增强思政课的思想性、理论性和亲和力、针对性，努力培养担当民族复兴大任的时代新人，培养德智体美劳全面发展的社会主义建设者和接班人。</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2"/>
        <w:rPr>
          <w:rFonts w:ascii="Microsoft Yahei" w:hAnsi="Microsoft Yahei"/>
          <w:color w:val="333333"/>
          <w:sz w:val="27"/>
          <w:szCs w:val="27"/>
        </w:rPr>
      </w:pPr>
      <w:r>
        <w:rPr>
          <w:rStyle w:val="a4"/>
          <w:rFonts w:ascii="Microsoft Yahei" w:hAnsi="Microsoft Yahei"/>
          <w:color w:val="333333"/>
          <w:sz w:val="27"/>
          <w:szCs w:val="27"/>
        </w:rPr>
        <w:t>二、资助对象与额度</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研究专项主要面向全国高校思政课教师及相关研究人员和军队院校政治教员。每项资助</w:t>
      </w:r>
      <w:r>
        <w:rPr>
          <w:rFonts w:ascii="Microsoft Yahei" w:hAnsi="Microsoft Yahei"/>
          <w:color w:val="333333"/>
          <w:sz w:val="27"/>
          <w:szCs w:val="27"/>
        </w:rPr>
        <w:t>20</w:t>
      </w:r>
      <w:r>
        <w:rPr>
          <w:rFonts w:ascii="Microsoft Yahei" w:hAnsi="Microsoft Yahei"/>
          <w:color w:val="333333"/>
          <w:sz w:val="27"/>
          <w:szCs w:val="27"/>
        </w:rPr>
        <w:t>万元。</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2"/>
        <w:rPr>
          <w:rFonts w:ascii="Microsoft Yahei" w:hAnsi="Microsoft Yahei"/>
          <w:color w:val="333333"/>
          <w:sz w:val="27"/>
          <w:szCs w:val="27"/>
        </w:rPr>
      </w:pPr>
      <w:r>
        <w:rPr>
          <w:rStyle w:val="a4"/>
          <w:rFonts w:ascii="Microsoft Yahei" w:hAnsi="Microsoft Yahei"/>
          <w:color w:val="333333"/>
          <w:sz w:val="27"/>
          <w:szCs w:val="27"/>
        </w:rPr>
        <w:t>三、申报条件</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（一）课题申请人须具备下列条件</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申请人须遵守中华人民共和国宪法和法律，坚持正确的政治方向、价值取向和研究导向，遵守国家社科基金有关管理规定；</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具有中级以上（含）专业技术职称，或者具有博士学位；</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在研的国家社科基金项目、国家自然科学基金项目的负责人不得申请研究专项，申报</w:t>
      </w:r>
      <w:r>
        <w:rPr>
          <w:rFonts w:ascii="Microsoft Yahei" w:hAnsi="Microsoft Yahei"/>
          <w:color w:val="333333"/>
          <w:sz w:val="27"/>
          <w:szCs w:val="27"/>
        </w:rPr>
        <w:t>2020</w:t>
      </w:r>
      <w:r>
        <w:rPr>
          <w:rFonts w:ascii="Microsoft Yahei" w:hAnsi="Microsoft Yahei"/>
          <w:color w:val="333333"/>
          <w:sz w:val="27"/>
          <w:szCs w:val="27"/>
        </w:rPr>
        <w:t>年度国家级科研项目的负责人及其课题组成员不得以相同或相近选题申请研究专项，承担教育部人文社会科学项目的负责人不得以相同或相近选题申请研究专项；</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凡以博士学位论文或博士后出站报告为基础申报本次研究专项，须在《申请书》中注明所申请项目与学位论文（出站报告）的联系和区别，申请鉴定结项时须提交学位论文（出站报告）原件。不得以已出版的内容基本相同的研究成果申请本次研究专项。</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（二）课题申请人所在单位须具备下列条件</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在相关研究领域具有较强的科研力量和深厚的学术积累；</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设有专门负责科研管理工作的职能部门；</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能够为开展研究工作提供必要条件</w:t>
      </w:r>
      <w:r>
        <w:rPr>
          <w:rFonts w:ascii="Microsoft Yahei" w:hAnsi="Microsoft Yahei"/>
          <w:color w:val="333333"/>
          <w:sz w:val="27"/>
          <w:szCs w:val="27"/>
        </w:rPr>
        <w:t>,</w:t>
      </w:r>
      <w:r>
        <w:rPr>
          <w:rFonts w:ascii="Microsoft Yahei" w:hAnsi="Microsoft Yahei"/>
          <w:color w:val="333333"/>
          <w:sz w:val="27"/>
          <w:szCs w:val="27"/>
        </w:rPr>
        <w:t>并承诺信誉保证。</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2"/>
        <w:rPr>
          <w:rFonts w:ascii="Microsoft Yahei" w:hAnsi="Microsoft Yahei"/>
          <w:color w:val="333333"/>
          <w:sz w:val="27"/>
          <w:szCs w:val="27"/>
        </w:rPr>
      </w:pPr>
      <w:r>
        <w:rPr>
          <w:rStyle w:val="a4"/>
          <w:rFonts w:ascii="Microsoft Yahei" w:hAnsi="Microsoft Yahei"/>
          <w:color w:val="333333"/>
          <w:sz w:val="27"/>
          <w:szCs w:val="27"/>
        </w:rPr>
        <w:t>四、申报时间</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申报时间为</w:t>
      </w: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6</w:t>
      </w:r>
      <w:r>
        <w:rPr>
          <w:rFonts w:ascii="Microsoft Yahei" w:hAnsi="Microsoft Yahei"/>
          <w:color w:val="333333"/>
          <w:sz w:val="27"/>
          <w:szCs w:val="27"/>
        </w:rPr>
        <w:t>月</w:t>
      </w:r>
      <w:r>
        <w:rPr>
          <w:rFonts w:ascii="Microsoft Yahei" w:hAnsi="Microsoft Yahei"/>
          <w:color w:val="333333"/>
          <w:sz w:val="27"/>
          <w:szCs w:val="27"/>
        </w:rPr>
        <w:t>10</w:t>
      </w:r>
      <w:r>
        <w:rPr>
          <w:rFonts w:ascii="Microsoft Yahei" w:hAnsi="Microsoft Yahei"/>
          <w:color w:val="333333"/>
          <w:sz w:val="27"/>
          <w:szCs w:val="27"/>
        </w:rPr>
        <w:t>日至</w:t>
      </w:r>
      <w:r>
        <w:rPr>
          <w:rFonts w:ascii="Microsoft Yahei" w:hAnsi="Microsoft Yahei"/>
          <w:color w:val="333333"/>
          <w:sz w:val="27"/>
          <w:szCs w:val="27"/>
        </w:rPr>
        <w:t>7</w:t>
      </w:r>
      <w:r>
        <w:rPr>
          <w:rFonts w:ascii="Microsoft Yahei" w:hAnsi="Microsoft Yahei"/>
          <w:color w:val="333333"/>
          <w:sz w:val="27"/>
          <w:szCs w:val="27"/>
        </w:rPr>
        <w:t>月</w:t>
      </w:r>
      <w:r>
        <w:rPr>
          <w:rFonts w:ascii="Microsoft Yahei" w:hAnsi="Microsoft Yahei"/>
          <w:color w:val="333333"/>
          <w:sz w:val="27"/>
          <w:szCs w:val="27"/>
        </w:rPr>
        <w:t>17</w:t>
      </w:r>
      <w:r>
        <w:rPr>
          <w:rFonts w:ascii="Microsoft Yahei" w:hAnsi="Microsoft Yahei"/>
          <w:color w:val="333333"/>
          <w:sz w:val="27"/>
          <w:szCs w:val="27"/>
        </w:rPr>
        <w:t>日。各地社科管理部门、在京委托管理机构须于</w:t>
      </w:r>
      <w:r>
        <w:rPr>
          <w:rFonts w:ascii="Microsoft Yahei" w:hAnsi="Microsoft Yahei"/>
          <w:color w:val="333333"/>
          <w:sz w:val="27"/>
          <w:szCs w:val="27"/>
        </w:rPr>
        <w:t>7</w:t>
      </w:r>
      <w:r>
        <w:rPr>
          <w:rFonts w:ascii="Microsoft Yahei" w:hAnsi="Microsoft Yahei"/>
          <w:color w:val="333333"/>
          <w:sz w:val="27"/>
          <w:szCs w:val="27"/>
        </w:rPr>
        <w:t>月</w:t>
      </w:r>
      <w:r>
        <w:rPr>
          <w:rFonts w:ascii="Microsoft Yahei" w:hAnsi="Microsoft Yahei"/>
          <w:color w:val="333333"/>
          <w:sz w:val="27"/>
          <w:szCs w:val="27"/>
        </w:rPr>
        <w:t>27</w:t>
      </w:r>
      <w:r>
        <w:rPr>
          <w:rFonts w:ascii="Microsoft Yahei" w:hAnsi="Microsoft Yahei"/>
          <w:color w:val="333333"/>
          <w:sz w:val="27"/>
          <w:szCs w:val="27"/>
        </w:rPr>
        <w:t>日前将纸质版《申请书》和《活页》（各一式</w:t>
      </w:r>
      <w:r>
        <w:rPr>
          <w:rFonts w:ascii="Microsoft Yahei" w:hAnsi="Microsoft Yahei"/>
          <w:color w:val="333333"/>
          <w:sz w:val="27"/>
          <w:szCs w:val="27"/>
        </w:rPr>
        <w:t>6</w:t>
      </w:r>
      <w:r>
        <w:rPr>
          <w:rFonts w:ascii="Microsoft Yahei" w:hAnsi="Microsoft Yahei"/>
          <w:color w:val="333333"/>
          <w:sz w:val="27"/>
          <w:szCs w:val="27"/>
        </w:rPr>
        <w:t>份，</w:t>
      </w:r>
      <w:r>
        <w:rPr>
          <w:rFonts w:ascii="Microsoft Yahei" w:hAnsi="Microsoft Yahei"/>
          <w:color w:val="333333"/>
          <w:sz w:val="27"/>
          <w:szCs w:val="27"/>
        </w:rPr>
        <w:t>A3</w:t>
      </w:r>
      <w:r>
        <w:rPr>
          <w:rFonts w:ascii="Microsoft Yahei" w:hAnsi="Microsoft Yahei"/>
          <w:color w:val="333333"/>
          <w:sz w:val="27"/>
          <w:szCs w:val="27"/>
        </w:rPr>
        <w:t>纸，双面</w:t>
      </w:r>
      <w:r>
        <w:rPr>
          <w:rFonts w:ascii="Microsoft Yahei" w:hAnsi="Microsoft Yahei"/>
          <w:color w:val="333333"/>
          <w:sz w:val="27"/>
          <w:szCs w:val="27"/>
        </w:rPr>
        <w:lastRenderedPageBreak/>
        <w:t>打印，中缝装订）、电子版《申请书》光盘、申报材料汇总表报送至我办，申报材料汇总表电子版发送至我办，邮箱：</w:t>
      </w:r>
      <w:r>
        <w:rPr>
          <w:rFonts w:ascii="Microsoft Yahei" w:hAnsi="Microsoft Yahei"/>
          <w:color w:val="333333"/>
          <w:sz w:val="27"/>
          <w:szCs w:val="27"/>
        </w:rPr>
        <w:t>yj@nopss.gov.cn</w:t>
      </w:r>
      <w:r>
        <w:rPr>
          <w:rFonts w:ascii="Microsoft Yahei" w:hAnsi="Microsoft Yahei"/>
          <w:color w:val="333333"/>
          <w:sz w:val="27"/>
          <w:szCs w:val="27"/>
        </w:rPr>
        <w:t>，逾期不予受理。</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2"/>
        <w:rPr>
          <w:rFonts w:ascii="Microsoft Yahei" w:hAnsi="Microsoft Yahei"/>
          <w:color w:val="333333"/>
          <w:sz w:val="27"/>
          <w:szCs w:val="27"/>
        </w:rPr>
      </w:pPr>
      <w:r>
        <w:rPr>
          <w:rStyle w:val="a4"/>
          <w:rFonts w:ascii="Microsoft Yahei" w:hAnsi="Microsoft Yahei"/>
          <w:color w:val="333333"/>
          <w:sz w:val="27"/>
          <w:szCs w:val="27"/>
        </w:rPr>
        <w:t>五、申报程序</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申请人下载《</w:t>
      </w:r>
      <w:r>
        <w:rPr>
          <w:rFonts w:ascii="Microsoft Yahei" w:hAnsi="Microsoft Yahei"/>
          <w:color w:val="333333"/>
          <w:sz w:val="27"/>
          <w:szCs w:val="27"/>
        </w:rPr>
        <w:t>2020</w:t>
      </w:r>
      <w:r>
        <w:rPr>
          <w:rFonts w:ascii="Microsoft Yahei" w:hAnsi="Microsoft Yahei"/>
          <w:color w:val="333333"/>
          <w:sz w:val="27"/>
          <w:szCs w:val="27"/>
        </w:rPr>
        <w:t>年度国家社科基金高校思想政治理论课研究专项申请书》（见附件</w:t>
      </w:r>
      <w:r>
        <w:rPr>
          <w:rFonts w:ascii="Microsoft Yahei" w:hAnsi="Microsoft Yahei"/>
          <w:color w:val="333333"/>
          <w:sz w:val="27"/>
          <w:szCs w:val="27"/>
        </w:rPr>
        <w:t>2</w:t>
      </w:r>
      <w:r>
        <w:rPr>
          <w:rFonts w:ascii="Microsoft Yahei" w:hAnsi="Microsoft Yahei"/>
          <w:color w:val="333333"/>
          <w:sz w:val="27"/>
          <w:szCs w:val="27"/>
        </w:rPr>
        <w:t>）和《</w:t>
      </w:r>
      <w:r>
        <w:rPr>
          <w:rFonts w:ascii="Microsoft Yahei" w:hAnsi="Microsoft Yahei"/>
          <w:color w:val="333333"/>
          <w:sz w:val="27"/>
          <w:szCs w:val="27"/>
        </w:rPr>
        <w:t>2020</w:t>
      </w:r>
      <w:r>
        <w:rPr>
          <w:rFonts w:ascii="Microsoft Yahei" w:hAnsi="Microsoft Yahei"/>
          <w:color w:val="333333"/>
          <w:sz w:val="27"/>
          <w:szCs w:val="27"/>
        </w:rPr>
        <w:t>年度国家社科基金高校思想政治理论课研究专项课题论证活页》（见附件</w:t>
      </w:r>
      <w:r>
        <w:rPr>
          <w:rFonts w:ascii="Microsoft Yahei" w:hAnsi="Microsoft Yahei"/>
          <w:color w:val="333333"/>
          <w:sz w:val="27"/>
          <w:szCs w:val="27"/>
        </w:rPr>
        <w:t>3</w:t>
      </w:r>
      <w:r>
        <w:rPr>
          <w:rFonts w:ascii="Microsoft Yahei" w:hAnsi="Microsoft Yahei"/>
          <w:color w:val="333333"/>
          <w:sz w:val="27"/>
          <w:szCs w:val="27"/>
        </w:rPr>
        <w:t>），用计算机填写。将填好的申请书（一式</w:t>
      </w:r>
      <w:r>
        <w:rPr>
          <w:rFonts w:ascii="Microsoft Yahei" w:hAnsi="Microsoft Yahei"/>
          <w:color w:val="333333"/>
          <w:sz w:val="27"/>
          <w:szCs w:val="27"/>
        </w:rPr>
        <w:t>6</w:t>
      </w:r>
      <w:r>
        <w:rPr>
          <w:rFonts w:ascii="Microsoft Yahei" w:hAnsi="Microsoft Yahei"/>
          <w:color w:val="333333"/>
          <w:sz w:val="27"/>
          <w:szCs w:val="27"/>
        </w:rPr>
        <w:t>份）交所在单位科研管理部门审核、签署意见并盖章。</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各省（区、市）社科管理部门受理本地区普通高校的课题申报，新疆生产建设兵团社科管理部门受理兵团所属高校的课题申报，教育部社科司受理中央各部委所属在京普通高校的课题申报，中国社会科学院科研局受理中国社科院大学的课题申报，全军社科管理部门受理军队院校的课题申报。全国社科工作办不受理个人申报。</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各地社科管理部门、在京委托管理机构和高校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2"/>
        <w:rPr>
          <w:rFonts w:ascii="Microsoft Yahei" w:hAnsi="Microsoft Yahei"/>
          <w:color w:val="333333"/>
          <w:sz w:val="27"/>
          <w:szCs w:val="27"/>
        </w:rPr>
      </w:pPr>
      <w:r>
        <w:rPr>
          <w:rStyle w:val="a4"/>
          <w:rFonts w:ascii="Microsoft Yahei" w:hAnsi="Microsoft Yahei"/>
          <w:color w:val="333333"/>
          <w:sz w:val="27"/>
          <w:szCs w:val="27"/>
        </w:rPr>
        <w:t>六、其他事项</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申请人可根据研究实际需要自主确定科研团队，申请时可以不列出参与者。申请人可根据《</w:t>
      </w:r>
      <w:r>
        <w:rPr>
          <w:rFonts w:ascii="Microsoft Yahei" w:hAnsi="Microsoft Yahei"/>
          <w:color w:val="333333"/>
          <w:sz w:val="27"/>
          <w:szCs w:val="27"/>
        </w:rPr>
        <w:t>2020</w:t>
      </w:r>
      <w:r>
        <w:rPr>
          <w:rFonts w:ascii="Microsoft Yahei" w:hAnsi="Microsoft Yahei"/>
          <w:color w:val="333333"/>
          <w:sz w:val="27"/>
          <w:szCs w:val="27"/>
        </w:rPr>
        <w:t>年度国家社科基金高校思想政治理论课研究专项选题指南》（见附件</w:t>
      </w:r>
      <w:r>
        <w:rPr>
          <w:rFonts w:ascii="Microsoft Yahei" w:hAnsi="Microsoft Yahei"/>
          <w:color w:val="333333"/>
          <w:sz w:val="27"/>
          <w:szCs w:val="27"/>
        </w:rPr>
        <w:t>1</w:t>
      </w:r>
      <w:r>
        <w:rPr>
          <w:rFonts w:ascii="Microsoft Yahei" w:hAnsi="Microsoft Yahei"/>
          <w:color w:val="333333"/>
          <w:sz w:val="27"/>
          <w:szCs w:val="27"/>
        </w:rPr>
        <w:t>）设计题目。鼓励根据研究兴趣和学术积累申报自选课题。自选课题与按《课题指南》申报的选题在评审程序、评审标准、立项指标、资助强度等方面同等对待。项目完成时间一般为</w:t>
      </w:r>
      <w:r>
        <w:rPr>
          <w:rFonts w:ascii="Microsoft Yahei" w:hAnsi="Microsoft Yahei"/>
          <w:color w:val="333333"/>
          <w:sz w:val="27"/>
          <w:szCs w:val="27"/>
        </w:rPr>
        <w:t>2</w:t>
      </w:r>
      <w:r>
        <w:rPr>
          <w:rFonts w:ascii="Microsoft Yahei" w:hAnsi="Microsoft Yahei"/>
          <w:color w:val="333333"/>
          <w:sz w:val="27"/>
          <w:szCs w:val="27"/>
        </w:rPr>
        <w:t>年。</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申请人应按照《国家社会科学基金管理办法》和《国家社会科学基金项目资金管理办法》（详见我办网站）的要求，根据实际需要编制科学合理的经费预算。</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申报课题须按照《申请书》和《活页》要求，如实填写材料，保证没有知识产权争议，不得有违背科研诚信要求的行为。凡存在弄虚作假、抄袭剽窃等行为的，</w:t>
      </w:r>
      <w:r>
        <w:rPr>
          <w:rFonts w:ascii="Microsoft Yahei" w:hAnsi="Microsoft Yahei"/>
          <w:color w:val="333333"/>
          <w:sz w:val="27"/>
          <w:szCs w:val="27"/>
        </w:rPr>
        <w:lastRenderedPageBreak/>
        <w:t>一经发现查实，取消五年申报资格，如获立项即予撤项并通报批评，列入不良科研信用记录。</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rPr>
          <w:rFonts w:ascii="Microsoft Yahei" w:hAnsi="Microsoft Yahei"/>
          <w:color w:val="333333"/>
          <w:sz w:val="27"/>
          <w:szCs w:val="27"/>
        </w:rPr>
      </w:pPr>
      <w:r>
        <w:rPr>
          <w:rFonts w:ascii="Microsoft Yahei" w:hAnsi="Microsoft Yahei"/>
          <w:color w:val="333333"/>
          <w:sz w:val="27"/>
          <w:szCs w:val="27"/>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jc w:val="right"/>
        <w:rPr>
          <w:rFonts w:ascii="Microsoft Yahei" w:hAnsi="Microsoft Yahei"/>
          <w:color w:val="333333"/>
          <w:sz w:val="27"/>
          <w:szCs w:val="27"/>
        </w:rPr>
      </w:pPr>
      <w:r>
        <w:rPr>
          <w:rFonts w:ascii="Microsoft Yahei" w:hAnsi="Microsoft Yahei"/>
          <w:color w:val="333333"/>
          <w:sz w:val="27"/>
          <w:szCs w:val="27"/>
        </w:rPr>
        <w:t>全国哲学社会科学工作办公室</w:t>
      </w:r>
    </w:p>
    <w:p w:rsidR="009F58C6" w:rsidRDefault="009F58C6" w:rsidP="009F58C6">
      <w:pPr>
        <w:pStyle w:val="a3"/>
        <w:shd w:val="clear" w:color="auto" w:fill="FFFFFF"/>
        <w:adjustRightInd w:val="0"/>
        <w:snapToGrid w:val="0"/>
        <w:spacing w:before="0" w:beforeAutospacing="0" w:after="0" w:afterAutospacing="0" w:line="360" w:lineRule="auto"/>
        <w:ind w:firstLineChars="200" w:firstLine="540"/>
        <w:jc w:val="right"/>
        <w:rPr>
          <w:rFonts w:ascii="Microsoft Yahei" w:hAnsi="Microsoft Yahei"/>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6</w:t>
      </w:r>
      <w:r>
        <w:rPr>
          <w:rFonts w:ascii="Microsoft Yahei" w:hAnsi="Microsoft Yahei"/>
          <w:color w:val="333333"/>
          <w:sz w:val="27"/>
          <w:szCs w:val="27"/>
        </w:rPr>
        <w:t>月</w:t>
      </w:r>
      <w:r>
        <w:rPr>
          <w:rFonts w:ascii="Microsoft Yahei" w:hAnsi="Microsoft Yahei"/>
          <w:color w:val="333333"/>
          <w:sz w:val="27"/>
          <w:szCs w:val="27"/>
        </w:rPr>
        <w:t>9</w:t>
      </w:r>
      <w:r>
        <w:rPr>
          <w:rFonts w:ascii="Microsoft Yahei" w:hAnsi="Microsoft Yahei"/>
          <w:color w:val="333333"/>
          <w:sz w:val="27"/>
          <w:szCs w:val="27"/>
        </w:rPr>
        <w:t>日</w:t>
      </w:r>
    </w:p>
    <w:p w:rsidR="009F58C6" w:rsidRPr="009F58C6" w:rsidRDefault="009F58C6" w:rsidP="009F58C6">
      <w:pPr>
        <w:adjustRightInd w:val="0"/>
        <w:snapToGrid w:val="0"/>
        <w:ind w:firstLine="420"/>
      </w:pPr>
    </w:p>
    <w:sectPr w:rsidR="009F58C6" w:rsidRPr="009F58C6" w:rsidSect="009F58C6">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58C6"/>
    <w:rsid w:val="005D7874"/>
    <w:rsid w:val="009F58C6"/>
    <w:rsid w:val="00A21D27"/>
    <w:rsid w:val="00AC02E4"/>
    <w:rsid w:val="00B10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9F58C6"/>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58C6"/>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1Char">
    <w:name w:val="标题 1 Char"/>
    <w:basedOn w:val="a0"/>
    <w:link w:val="1"/>
    <w:uiPriority w:val="9"/>
    <w:rsid w:val="009F58C6"/>
    <w:rPr>
      <w:rFonts w:ascii="宋体" w:eastAsia="宋体" w:hAnsi="宋体" w:cs="宋体"/>
      <w:b/>
      <w:bCs/>
      <w:kern w:val="36"/>
      <w:sz w:val="48"/>
      <w:szCs w:val="48"/>
    </w:rPr>
  </w:style>
  <w:style w:type="character" w:styleId="a4">
    <w:name w:val="Strong"/>
    <w:basedOn w:val="a0"/>
    <w:uiPriority w:val="22"/>
    <w:qFormat/>
    <w:rsid w:val="009F58C6"/>
    <w:rPr>
      <w:b/>
      <w:bCs/>
    </w:rPr>
  </w:style>
  <w:style w:type="character" w:customStyle="1" w:styleId="apple-converted-space">
    <w:name w:val="apple-converted-space"/>
    <w:basedOn w:val="a0"/>
    <w:rsid w:val="009F58C6"/>
  </w:style>
  <w:style w:type="character" w:styleId="a5">
    <w:name w:val="Hyperlink"/>
    <w:basedOn w:val="a0"/>
    <w:uiPriority w:val="99"/>
    <w:semiHidden/>
    <w:unhideWhenUsed/>
    <w:rsid w:val="009F58C6"/>
    <w:rPr>
      <w:color w:val="0000FF"/>
      <w:u w:val="single"/>
    </w:rPr>
  </w:style>
</w:styles>
</file>

<file path=word/webSettings.xml><?xml version="1.0" encoding="utf-8"?>
<w:webSettings xmlns:r="http://schemas.openxmlformats.org/officeDocument/2006/relationships" xmlns:w="http://schemas.openxmlformats.org/wordprocessingml/2006/main">
  <w:divs>
    <w:div w:id="2783749">
      <w:bodyDiv w:val="1"/>
      <w:marLeft w:val="0"/>
      <w:marRight w:val="0"/>
      <w:marTop w:val="0"/>
      <w:marBottom w:val="0"/>
      <w:divBdr>
        <w:top w:val="none" w:sz="0" w:space="0" w:color="auto"/>
        <w:left w:val="none" w:sz="0" w:space="0" w:color="auto"/>
        <w:bottom w:val="none" w:sz="0" w:space="0" w:color="auto"/>
        <w:right w:val="none" w:sz="0" w:space="0" w:color="auto"/>
      </w:divBdr>
    </w:div>
    <w:div w:id="1293753461">
      <w:bodyDiv w:val="1"/>
      <w:marLeft w:val="0"/>
      <w:marRight w:val="0"/>
      <w:marTop w:val="0"/>
      <w:marBottom w:val="0"/>
      <w:divBdr>
        <w:top w:val="none" w:sz="0" w:space="0" w:color="auto"/>
        <w:left w:val="none" w:sz="0" w:space="0" w:color="auto"/>
        <w:bottom w:val="none" w:sz="0" w:space="0" w:color="auto"/>
        <w:right w:val="none" w:sz="0" w:space="0" w:color="auto"/>
      </w:divBdr>
    </w:div>
    <w:div w:id="145204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1</cp:revision>
  <dcterms:created xsi:type="dcterms:W3CDTF">2020-06-11T01:58:00Z</dcterms:created>
  <dcterms:modified xsi:type="dcterms:W3CDTF">2020-06-11T02:06:00Z</dcterms:modified>
</cp:coreProperties>
</file>